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2FFFF70" w:rsidR="00DD0461" w:rsidRPr="00736985" w:rsidRDefault="00C07CA7" w:rsidP="009D328E">
            <w:pPr>
              <w:rPr>
                <w:rFonts w:ascii="Times New Roman" w:hAnsi="Times New Roman" w:cs="Times New Roman"/>
                <w:sz w:val="20"/>
                <w:szCs w:val="20"/>
              </w:rPr>
            </w:pPr>
            <w:r w:rsidRPr="00B732E9">
              <w:rPr>
                <w:sz w:val="20"/>
                <w:szCs w:val="20"/>
              </w:rPr>
              <w:t>Genel Jeoloji I</w:t>
            </w:r>
          </w:p>
        </w:tc>
        <w:tc>
          <w:tcPr>
            <w:tcW w:w="3118" w:type="dxa"/>
            <w:vAlign w:val="center"/>
          </w:tcPr>
          <w:p w14:paraId="0B15FE2F" w14:textId="4D4D6B89" w:rsidR="00DD0461" w:rsidRPr="00736985" w:rsidRDefault="00C07CA7" w:rsidP="002E1A0B">
            <w:pPr>
              <w:jc w:val="center"/>
              <w:rPr>
                <w:rFonts w:ascii="Times New Roman" w:hAnsi="Times New Roman" w:cs="Times New Roman"/>
                <w:sz w:val="20"/>
                <w:szCs w:val="20"/>
              </w:rPr>
            </w:pPr>
            <w:r w:rsidRPr="00B732E9">
              <w:rPr>
                <w:sz w:val="20"/>
                <w:szCs w:val="20"/>
              </w:rPr>
              <w:t>151511</w:t>
            </w:r>
            <w:r w:rsidR="000437BC">
              <w:rPr>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8EA37AD" w:rsidR="00067CC0" w:rsidRPr="00B41ECB" w:rsidRDefault="00C07CA7"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2C66DFCF" w:rsidR="00067CC0" w:rsidRPr="00B41ECB" w:rsidRDefault="00C07CA7"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77777777" w:rsidR="00067CC0" w:rsidRPr="00B41ECB" w:rsidRDefault="00067CC0" w:rsidP="00DD0461">
            <w:pPr>
              <w:jc w:val="center"/>
              <w:rPr>
                <w:rFonts w:ascii="Times New Roman" w:hAnsi="Times New Roman" w:cs="Times New Roman"/>
                <w:sz w:val="20"/>
                <w:szCs w:val="20"/>
              </w:rPr>
            </w:pPr>
          </w:p>
        </w:tc>
        <w:tc>
          <w:tcPr>
            <w:tcW w:w="3827" w:type="dxa"/>
            <w:vAlign w:val="center"/>
          </w:tcPr>
          <w:p w14:paraId="4FCA2818" w14:textId="01A4DAA0" w:rsidR="00067CC0" w:rsidRPr="00B41ECB" w:rsidRDefault="00C07CA7"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442D49C3" w:rsidR="0075594A" w:rsidRPr="005F18AF" w:rsidRDefault="005919A5"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25" w:type="dxa"/>
            <w:vAlign w:val="center"/>
          </w:tcPr>
          <w:p w14:paraId="630BBB94" w14:textId="1873A611"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2E233B8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906B755" w:rsidR="008E66D8" w:rsidRPr="002E1A0B" w:rsidRDefault="00C07CA7" w:rsidP="005F18AF">
            <w:pPr>
              <w:jc w:val="both"/>
              <w:rPr>
                <w:rFonts w:ascii="Times New Roman" w:hAnsi="Times New Roman" w:cs="Times New Roman"/>
                <w:sz w:val="20"/>
                <w:szCs w:val="20"/>
              </w:rPr>
            </w:pPr>
            <w:r>
              <w:rPr>
                <w:sz w:val="20"/>
                <w:szCs w:val="20"/>
              </w:rPr>
              <w:t xml:space="preserve">Jeoloji biliminin amaçlarını ve araçlarını öğretmek, tarihsel gelişimi ve mevcut paradigmaları (ör. Levha tektoniği) konusunda aydınlatmak, mineraller ve ana kayaç türlerinin içerikleri, yapıları ve oluşumları konularında temel bilgiler vermek. </w:t>
            </w:r>
            <w:r w:rsidRPr="00155B98">
              <w:rPr>
                <w:sz w:val="20"/>
                <w:szCs w:val="20"/>
              </w:rPr>
              <w:t xml:space="preserve"> </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4048F60B" w14:textId="77777777" w:rsidR="00C07CA7" w:rsidRDefault="00C07CA7" w:rsidP="00C07CA7">
            <w:pPr>
              <w:rPr>
                <w:color w:val="000000"/>
                <w:sz w:val="20"/>
                <w:szCs w:val="20"/>
              </w:rPr>
            </w:pPr>
            <w:r>
              <w:rPr>
                <w:color w:val="000000"/>
                <w:sz w:val="20"/>
                <w:szCs w:val="20"/>
              </w:rPr>
              <w:t>Jeoloji Biliminin kısa tarihçesi, diğer bilimler arasındaki yeri, mevcut paradigmaları, Yerbilimlerinde temel araştırma yöntemi, Ana kayaç türlerinin (magmatik, sedimanter ve metamorfik) oluşumu ve adlandırılması.</w:t>
            </w:r>
          </w:p>
          <w:p w14:paraId="2EFC614B" w14:textId="77777777" w:rsidR="008516E9" w:rsidRPr="002E1A0B" w:rsidRDefault="008516E9" w:rsidP="002E1A0B">
            <w:pPr>
              <w:jc w:val="both"/>
              <w:rPr>
                <w:rFonts w:ascii="Times New Roman" w:hAnsi="Times New Roman" w:cs="Times New Roman"/>
                <w:sz w:val="20"/>
                <w:szCs w:val="20"/>
              </w:rPr>
            </w:pP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6F6A58F" w:rsidR="00214909" w:rsidRPr="00BC15D9" w:rsidRDefault="00C07CA7"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Jeoloji biliminin tarihsel gelişimi ve kullandığı yöntem konusunda aydınlanmak</w:t>
            </w:r>
          </w:p>
        </w:tc>
        <w:tc>
          <w:tcPr>
            <w:tcW w:w="1417" w:type="dxa"/>
            <w:tcBorders>
              <w:left w:val="nil"/>
            </w:tcBorders>
            <w:shd w:val="clear" w:color="auto" w:fill="FFFFFF" w:themeFill="background1"/>
            <w:vAlign w:val="center"/>
          </w:tcPr>
          <w:p w14:paraId="68665F23" w14:textId="265E510D" w:rsidR="00214909" w:rsidRPr="005D197E" w:rsidRDefault="005919A5" w:rsidP="0083248B">
            <w:pPr>
              <w:jc w:val="center"/>
              <w:rPr>
                <w:rFonts w:ascii="Times New Roman" w:hAnsi="Times New Roman" w:cs="Times New Roman"/>
                <w:sz w:val="20"/>
                <w:szCs w:val="20"/>
              </w:rPr>
            </w:pPr>
            <w:r>
              <w:rPr>
                <w:rFonts w:ascii="Times New Roman" w:hAnsi="Times New Roman" w:cs="Times New Roman"/>
                <w:sz w:val="20"/>
                <w:szCs w:val="20"/>
              </w:rPr>
              <w:t>1e, 8, 9, 11</w:t>
            </w:r>
          </w:p>
        </w:tc>
        <w:tc>
          <w:tcPr>
            <w:tcW w:w="1417" w:type="dxa"/>
            <w:shd w:val="clear" w:color="auto" w:fill="FFFFFF" w:themeFill="background1"/>
            <w:vAlign w:val="center"/>
          </w:tcPr>
          <w:p w14:paraId="3A5CB34F" w14:textId="5B617A10" w:rsidR="00214909" w:rsidRPr="005D197E" w:rsidRDefault="00635F14"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1,2,5,7,10</w:t>
            </w:r>
            <w:proofErr w:type="gramEnd"/>
          </w:p>
        </w:tc>
        <w:tc>
          <w:tcPr>
            <w:tcW w:w="1418" w:type="dxa"/>
            <w:shd w:val="clear" w:color="auto" w:fill="FFFFFF" w:themeFill="background1"/>
            <w:vAlign w:val="center"/>
          </w:tcPr>
          <w:p w14:paraId="11579F44" w14:textId="0A91C641" w:rsidR="00214909" w:rsidRPr="005D197E" w:rsidRDefault="00635F14" w:rsidP="0083248B">
            <w:pPr>
              <w:jc w:val="center"/>
              <w:rPr>
                <w:rFonts w:ascii="Times New Roman" w:hAnsi="Times New Roman" w:cs="Times New Roman"/>
                <w:sz w:val="20"/>
                <w:szCs w:val="20"/>
              </w:rPr>
            </w:pPr>
            <w:r>
              <w:rPr>
                <w:rFonts w:ascii="Times New Roman" w:hAnsi="Times New Roman" w:cs="Times New Roman"/>
                <w:sz w:val="20"/>
                <w:szCs w:val="20"/>
              </w:rPr>
              <w:t>A,D</w:t>
            </w:r>
          </w:p>
        </w:tc>
      </w:tr>
      <w:tr w:rsidR="005919A5" w:rsidRPr="00B41ECB" w14:paraId="36EEF6B7" w14:textId="77777777" w:rsidTr="00302D71">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5919A5" w:rsidRPr="00B41ECB" w:rsidRDefault="005919A5" w:rsidP="005919A5">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0B01846E" w:rsidR="005919A5" w:rsidRPr="005D197E" w:rsidRDefault="005919A5" w:rsidP="005919A5">
            <w:pPr>
              <w:rPr>
                <w:rFonts w:ascii="Times New Roman" w:hAnsi="Times New Roman" w:cs="Times New Roman"/>
                <w:sz w:val="20"/>
                <w:szCs w:val="20"/>
              </w:rPr>
            </w:pPr>
            <w:r>
              <w:rPr>
                <w:sz w:val="20"/>
                <w:szCs w:val="20"/>
              </w:rPr>
              <w:t>Dünyanın, farklı kayaç-dışı bileşenleri (ör. Hidrosfer, atmosfer, biyosfer) ile ayrılamaz bir sistem oluşturduğunun anlaşılması</w:t>
            </w:r>
          </w:p>
        </w:tc>
        <w:tc>
          <w:tcPr>
            <w:tcW w:w="1417" w:type="dxa"/>
            <w:tcBorders>
              <w:left w:val="nil"/>
            </w:tcBorders>
            <w:shd w:val="clear" w:color="auto" w:fill="FFFFFF" w:themeFill="background1"/>
            <w:vAlign w:val="center"/>
          </w:tcPr>
          <w:p w14:paraId="567918CE" w14:textId="4A5AC28B" w:rsidR="005919A5" w:rsidRPr="005D197E" w:rsidRDefault="005919A5" w:rsidP="005919A5">
            <w:pPr>
              <w:jc w:val="center"/>
              <w:rPr>
                <w:rFonts w:ascii="Times New Roman" w:hAnsi="Times New Roman" w:cs="Times New Roman"/>
                <w:sz w:val="20"/>
                <w:szCs w:val="20"/>
              </w:rPr>
            </w:pPr>
            <w:r>
              <w:rPr>
                <w:rFonts w:ascii="Times New Roman" w:hAnsi="Times New Roman" w:cs="Times New Roman"/>
                <w:sz w:val="20"/>
                <w:szCs w:val="20"/>
              </w:rPr>
              <w:t>1e, 8, 9, 11</w:t>
            </w:r>
          </w:p>
        </w:tc>
        <w:tc>
          <w:tcPr>
            <w:tcW w:w="1417" w:type="dxa"/>
            <w:shd w:val="clear" w:color="auto" w:fill="FFFFFF" w:themeFill="background1"/>
          </w:tcPr>
          <w:p w14:paraId="7EB98A12" w14:textId="449E0843" w:rsidR="005919A5" w:rsidRDefault="005919A5" w:rsidP="005919A5">
            <w:pPr>
              <w:jc w:val="center"/>
            </w:pPr>
            <w:r w:rsidRPr="00C025F0">
              <w:rPr>
                <w:rFonts w:ascii="Times New Roman" w:hAnsi="Times New Roman" w:cs="Times New Roman"/>
                <w:sz w:val="20"/>
                <w:szCs w:val="20"/>
              </w:rPr>
              <w:t>1,2,5,7,10</w:t>
            </w:r>
          </w:p>
        </w:tc>
        <w:tc>
          <w:tcPr>
            <w:tcW w:w="1418" w:type="dxa"/>
            <w:shd w:val="clear" w:color="auto" w:fill="FFFFFF" w:themeFill="background1"/>
          </w:tcPr>
          <w:p w14:paraId="2EF2E2AE" w14:textId="0107B1EC" w:rsidR="005919A5" w:rsidRPr="005D197E" w:rsidRDefault="005919A5" w:rsidP="005919A5">
            <w:pPr>
              <w:jc w:val="center"/>
              <w:rPr>
                <w:rFonts w:ascii="Times New Roman" w:hAnsi="Times New Roman" w:cs="Times New Roman"/>
                <w:sz w:val="20"/>
                <w:szCs w:val="20"/>
              </w:rPr>
            </w:pPr>
            <w:r w:rsidRPr="006B6B36">
              <w:rPr>
                <w:rFonts w:ascii="Times New Roman" w:hAnsi="Times New Roman" w:cs="Times New Roman"/>
                <w:sz w:val="20"/>
                <w:szCs w:val="20"/>
              </w:rPr>
              <w:t>A,D</w:t>
            </w:r>
          </w:p>
        </w:tc>
      </w:tr>
      <w:tr w:rsidR="005919A5" w:rsidRPr="00B41ECB" w14:paraId="74FAA6D7" w14:textId="77777777" w:rsidTr="002C2BB7">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5919A5" w:rsidRPr="00B41ECB" w:rsidRDefault="005919A5" w:rsidP="005919A5">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411D159C" w:rsidR="005919A5" w:rsidRPr="00736985" w:rsidRDefault="005919A5" w:rsidP="005919A5">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Mineraller ve ana kayaç gruplarının oluşumu ve tanımlanmasına ilişkin temel bilgilerin kavranması.</w:t>
            </w:r>
          </w:p>
        </w:tc>
        <w:tc>
          <w:tcPr>
            <w:tcW w:w="1417" w:type="dxa"/>
            <w:tcBorders>
              <w:left w:val="nil"/>
            </w:tcBorders>
            <w:shd w:val="clear" w:color="auto" w:fill="FFFFFF" w:themeFill="background1"/>
            <w:vAlign w:val="center"/>
          </w:tcPr>
          <w:p w14:paraId="43153AA7" w14:textId="01C7F4FA" w:rsidR="005919A5" w:rsidRPr="005D197E" w:rsidRDefault="005919A5" w:rsidP="005919A5">
            <w:pPr>
              <w:jc w:val="center"/>
              <w:rPr>
                <w:rFonts w:ascii="Times New Roman" w:hAnsi="Times New Roman" w:cs="Times New Roman"/>
                <w:sz w:val="20"/>
                <w:szCs w:val="20"/>
              </w:rPr>
            </w:pPr>
            <w:r>
              <w:rPr>
                <w:rFonts w:ascii="Times New Roman" w:hAnsi="Times New Roman" w:cs="Times New Roman"/>
                <w:sz w:val="20"/>
                <w:szCs w:val="20"/>
              </w:rPr>
              <w:t>1e, 8, 9, 11</w:t>
            </w:r>
          </w:p>
        </w:tc>
        <w:tc>
          <w:tcPr>
            <w:tcW w:w="1417" w:type="dxa"/>
            <w:shd w:val="clear" w:color="auto" w:fill="FFFFFF" w:themeFill="background1"/>
          </w:tcPr>
          <w:p w14:paraId="2077E4DF" w14:textId="7DAFC1FC" w:rsidR="005919A5" w:rsidRDefault="005919A5" w:rsidP="005919A5">
            <w:pPr>
              <w:jc w:val="center"/>
            </w:pPr>
            <w:r w:rsidRPr="00C025F0">
              <w:rPr>
                <w:rFonts w:ascii="Times New Roman" w:hAnsi="Times New Roman" w:cs="Times New Roman"/>
                <w:sz w:val="20"/>
                <w:szCs w:val="20"/>
              </w:rPr>
              <w:t>1,2,5,7,10</w:t>
            </w:r>
          </w:p>
        </w:tc>
        <w:tc>
          <w:tcPr>
            <w:tcW w:w="1418" w:type="dxa"/>
            <w:shd w:val="clear" w:color="auto" w:fill="FFFFFF" w:themeFill="background1"/>
          </w:tcPr>
          <w:p w14:paraId="32940E70" w14:textId="1F4157D8" w:rsidR="005919A5" w:rsidRPr="005D197E" w:rsidRDefault="005919A5" w:rsidP="005919A5">
            <w:pPr>
              <w:jc w:val="center"/>
              <w:rPr>
                <w:rFonts w:ascii="Times New Roman" w:hAnsi="Times New Roman" w:cs="Times New Roman"/>
                <w:sz w:val="20"/>
                <w:szCs w:val="20"/>
              </w:rPr>
            </w:pPr>
            <w:r w:rsidRPr="006B6B36">
              <w:rPr>
                <w:rFonts w:ascii="Times New Roman" w:hAnsi="Times New Roman" w:cs="Times New Roman"/>
                <w:sz w:val="20"/>
                <w:szCs w:val="20"/>
              </w:rPr>
              <w:t>A,D</w:t>
            </w: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bookmarkStart w:id="0" w:name="_GoBack"/>
            <w:bookmarkEnd w:id="0"/>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5B57C9C4" w14:textId="77777777" w:rsidR="00C07CA7" w:rsidRDefault="00C07CA7" w:rsidP="00C07CA7">
            <w:pPr>
              <w:pStyle w:val="Balk4"/>
              <w:spacing w:before="120" w:beforeAutospacing="0" w:after="120" w:afterAutospacing="0"/>
              <w:outlineLvl w:val="3"/>
              <w:rPr>
                <w:b w:val="0"/>
                <w:sz w:val="20"/>
                <w:szCs w:val="20"/>
              </w:rPr>
            </w:pPr>
            <w:r w:rsidRPr="00C263FA">
              <w:rPr>
                <w:b w:val="0"/>
                <w:sz w:val="20"/>
                <w:szCs w:val="20"/>
              </w:rPr>
              <w:t>Fiziksel Jeoloji</w:t>
            </w:r>
            <w:r>
              <w:rPr>
                <w:b w:val="0"/>
                <w:sz w:val="20"/>
                <w:szCs w:val="20"/>
              </w:rPr>
              <w:t xml:space="preserve"> (Monroe ve Wicander, 2005)</w:t>
            </w:r>
          </w:p>
          <w:p w14:paraId="658C0D4C" w14:textId="51E44ED3" w:rsidR="005E44D3" w:rsidRPr="006A66E9" w:rsidRDefault="00C07CA7" w:rsidP="00C07CA7">
            <w:pPr>
              <w:rPr>
                <w:rFonts w:ascii="Times New Roman" w:hAnsi="Times New Roman" w:cs="Times New Roman"/>
                <w:sz w:val="20"/>
                <w:szCs w:val="20"/>
              </w:rPr>
            </w:pPr>
            <w:r w:rsidRPr="00C263FA">
              <w:rPr>
                <w:sz w:val="20"/>
                <w:szCs w:val="20"/>
              </w:rPr>
              <w:t>Earth</w:t>
            </w:r>
            <w:r>
              <w:rPr>
                <w:sz w:val="20"/>
                <w:szCs w:val="20"/>
              </w:rPr>
              <w:t xml:space="preserve"> (</w:t>
            </w:r>
            <w:r w:rsidRPr="00C263FA">
              <w:rPr>
                <w:sz w:val="20"/>
                <w:szCs w:val="20"/>
              </w:rPr>
              <w:t xml:space="preserve">Tarbuck </w:t>
            </w:r>
            <w:r>
              <w:rPr>
                <w:sz w:val="20"/>
                <w:szCs w:val="20"/>
              </w:rPr>
              <w:t xml:space="preserve">ve </w:t>
            </w:r>
            <w:r w:rsidRPr="00C263FA">
              <w:rPr>
                <w:sz w:val="20"/>
                <w:szCs w:val="20"/>
              </w:rPr>
              <w:t>Lutgens, 1999</w:t>
            </w:r>
            <w:r>
              <w:rPr>
                <w:sz w:val="20"/>
                <w:szCs w:val="20"/>
              </w:rPr>
              <w:t>)</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49F2373C" w:rsidR="005E44D3" w:rsidRPr="006A66E9" w:rsidRDefault="00C07CA7" w:rsidP="007250D7">
            <w:pPr>
              <w:ind w:left="156" w:hanging="156"/>
              <w:rPr>
                <w:rFonts w:ascii="Times New Roman" w:hAnsi="Times New Roman" w:cs="Times New Roman"/>
                <w:sz w:val="20"/>
                <w:szCs w:val="20"/>
              </w:rPr>
            </w:pPr>
            <w:r w:rsidRPr="00C263FA">
              <w:rPr>
                <w:sz w:val="20"/>
                <w:szCs w:val="20"/>
              </w:rPr>
              <w:t>Ketin, 1986. Genel Jeoloji</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F652A11" w:rsidR="005E44D3" w:rsidRPr="00B41ECB" w:rsidRDefault="00C07CA7" w:rsidP="005D197E">
            <w:pPr>
              <w:rPr>
                <w:rFonts w:ascii="Times New Roman" w:hAnsi="Times New Roman" w:cs="Times New Roman"/>
                <w:sz w:val="20"/>
                <w:szCs w:val="20"/>
              </w:rPr>
            </w:pPr>
            <w:r>
              <w:rPr>
                <w:sz w:val="20"/>
                <w:szCs w:val="20"/>
              </w:rPr>
              <w:t>Projektör; son derslerde mineral ve kayaç örnekleri.</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C07CA7" w:rsidRPr="00B41ECB" w14:paraId="08393B2F"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C07CA7" w:rsidRPr="00B41ECB" w:rsidRDefault="00C07CA7" w:rsidP="00C07CA7">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72696E90" w:rsidR="00C07CA7" w:rsidRPr="002E1A0B" w:rsidRDefault="00C07CA7" w:rsidP="00C07CA7">
            <w:pPr>
              <w:jc w:val="both"/>
              <w:rPr>
                <w:rFonts w:ascii="Times New Roman" w:hAnsi="Times New Roman" w:cs="Times New Roman"/>
                <w:sz w:val="20"/>
                <w:szCs w:val="20"/>
              </w:rPr>
            </w:pPr>
            <w:r w:rsidRPr="00B732E9">
              <w:rPr>
                <w:sz w:val="20"/>
              </w:rPr>
              <w:t>Giriş Konferansı: Jeoloji biliminin gelişimi ve amacı</w:t>
            </w:r>
          </w:p>
        </w:tc>
      </w:tr>
      <w:tr w:rsidR="00C07CA7" w:rsidRPr="00B41ECB" w14:paraId="149EA175"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C07CA7" w:rsidRPr="00B41ECB" w:rsidRDefault="00C07CA7" w:rsidP="00C07CA7">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51C38711" w:rsidR="00C07CA7" w:rsidRPr="002E1A0B" w:rsidRDefault="00C07CA7" w:rsidP="00C07CA7">
            <w:pPr>
              <w:jc w:val="both"/>
              <w:rPr>
                <w:rFonts w:ascii="Times New Roman" w:hAnsi="Times New Roman" w:cs="Times New Roman"/>
                <w:sz w:val="20"/>
                <w:szCs w:val="20"/>
              </w:rPr>
            </w:pPr>
            <w:r w:rsidRPr="00B732E9">
              <w:rPr>
                <w:sz w:val="20"/>
              </w:rPr>
              <w:t>Jeoloji Biliminin Tarihçesi</w:t>
            </w:r>
          </w:p>
        </w:tc>
      </w:tr>
      <w:tr w:rsidR="00C07CA7" w:rsidRPr="00B41ECB" w14:paraId="572CDB46"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C07CA7" w:rsidRPr="00B41ECB" w:rsidRDefault="00C07CA7" w:rsidP="00C07CA7">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552181A6" w:rsidR="00C07CA7" w:rsidRPr="002E1A0B" w:rsidRDefault="00C07CA7" w:rsidP="00C07CA7">
            <w:pPr>
              <w:jc w:val="both"/>
              <w:rPr>
                <w:rFonts w:ascii="Times New Roman" w:hAnsi="Times New Roman" w:cs="Times New Roman"/>
                <w:sz w:val="20"/>
                <w:szCs w:val="20"/>
              </w:rPr>
            </w:pPr>
            <w:r w:rsidRPr="00B732E9">
              <w:rPr>
                <w:sz w:val="20"/>
              </w:rPr>
              <w:t>Dünyanın iç yapısı</w:t>
            </w:r>
          </w:p>
        </w:tc>
      </w:tr>
      <w:tr w:rsidR="00C07CA7" w:rsidRPr="00B41ECB" w14:paraId="5E1AC0A8"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C07CA7" w:rsidRPr="00B41ECB" w:rsidRDefault="00C07CA7" w:rsidP="00C07CA7">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01779B6B" w:rsidR="00C07CA7" w:rsidRPr="002E1A0B" w:rsidRDefault="00C07CA7" w:rsidP="00C07CA7">
            <w:pPr>
              <w:jc w:val="both"/>
              <w:rPr>
                <w:rFonts w:ascii="Times New Roman" w:hAnsi="Times New Roman" w:cs="Times New Roman"/>
                <w:sz w:val="20"/>
                <w:szCs w:val="20"/>
              </w:rPr>
            </w:pPr>
            <w:r w:rsidRPr="00B732E9">
              <w:rPr>
                <w:sz w:val="20"/>
              </w:rPr>
              <w:t>Madde ve Mineraller</w:t>
            </w:r>
          </w:p>
        </w:tc>
      </w:tr>
      <w:tr w:rsidR="00C07CA7" w:rsidRPr="00B41ECB" w14:paraId="60E330E2"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C07CA7" w:rsidRPr="00B41ECB" w:rsidRDefault="00C07CA7" w:rsidP="00C07CA7">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070AD90D" w:rsidR="00C07CA7" w:rsidRPr="002E1A0B" w:rsidRDefault="00BB5249" w:rsidP="00C07CA7">
            <w:pPr>
              <w:jc w:val="both"/>
              <w:rPr>
                <w:rFonts w:ascii="Times New Roman" w:hAnsi="Times New Roman" w:cs="Times New Roman"/>
                <w:sz w:val="20"/>
                <w:szCs w:val="20"/>
              </w:rPr>
            </w:pPr>
            <w:r w:rsidRPr="00B732E9">
              <w:rPr>
                <w:sz w:val="20"/>
              </w:rPr>
              <w:t>Mineraller: sınıflanması, kimyasal ve kristal yapıları</w:t>
            </w:r>
          </w:p>
        </w:tc>
      </w:tr>
      <w:tr w:rsidR="00C07CA7" w:rsidRPr="00B41ECB" w14:paraId="4361CCAD"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C07CA7" w:rsidRPr="00B41ECB" w:rsidRDefault="00C07CA7" w:rsidP="00C07CA7">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52991DB1" w:rsidR="00C07CA7" w:rsidRPr="002E1A0B" w:rsidRDefault="00C07CA7" w:rsidP="00C07CA7">
            <w:pPr>
              <w:jc w:val="both"/>
              <w:rPr>
                <w:rFonts w:ascii="Times New Roman" w:hAnsi="Times New Roman" w:cs="Times New Roman"/>
                <w:sz w:val="20"/>
                <w:szCs w:val="20"/>
              </w:rPr>
            </w:pPr>
            <w:r w:rsidRPr="00B732E9">
              <w:rPr>
                <w:sz w:val="20"/>
              </w:rPr>
              <w:t>Mineraller: sınıflanması, kimyasal ve kristal yapıları</w:t>
            </w:r>
          </w:p>
        </w:tc>
      </w:tr>
      <w:tr w:rsidR="00C07CA7" w:rsidRPr="00B41ECB" w14:paraId="5F3D0CD4"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C07CA7" w:rsidRPr="00B41ECB" w:rsidRDefault="00C07CA7" w:rsidP="00C07CA7">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5714FE58" w:rsidR="00C07CA7" w:rsidRPr="002E1A0B" w:rsidRDefault="00C07CA7" w:rsidP="00C07CA7">
            <w:pPr>
              <w:jc w:val="both"/>
              <w:rPr>
                <w:rFonts w:ascii="Times New Roman" w:hAnsi="Times New Roman" w:cs="Times New Roman"/>
                <w:sz w:val="20"/>
                <w:szCs w:val="20"/>
              </w:rPr>
            </w:pPr>
            <w:r>
              <w:rPr>
                <w:sz w:val="20"/>
              </w:rPr>
              <w:t>Magmatik kayaçlar:</w:t>
            </w:r>
            <w:r w:rsidRPr="00B732E9">
              <w:rPr>
                <w:sz w:val="20"/>
              </w:rPr>
              <w:t xml:space="preserve"> magmanın kristallenmesi, magma bileşimi</w:t>
            </w:r>
          </w:p>
        </w:tc>
      </w:tr>
      <w:tr w:rsidR="001701C3"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C07CA7"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C07CA7" w:rsidRPr="00B41ECB" w:rsidRDefault="00C07CA7" w:rsidP="00C07CA7">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2D6BB21A" w:rsidR="00C07CA7" w:rsidRPr="002E1A0B" w:rsidRDefault="00C07CA7" w:rsidP="00C07CA7">
            <w:pPr>
              <w:rPr>
                <w:rFonts w:ascii="Times New Roman" w:hAnsi="Times New Roman" w:cs="Times New Roman"/>
                <w:sz w:val="20"/>
                <w:szCs w:val="20"/>
              </w:rPr>
            </w:pPr>
            <w:r w:rsidRPr="00B732E9">
              <w:rPr>
                <w:sz w:val="20"/>
              </w:rPr>
              <w:t>Magmatik kayaçlar ve levha tektoniği</w:t>
            </w:r>
          </w:p>
        </w:tc>
      </w:tr>
      <w:tr w:rsidR="00C07CA7"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C07CA7" w:rsidRPr="00B41ECB" w:rsidRDefault="00C07CA7" w:rsidP="00C07CA7">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179C4818" w:rsidR="00C07CA7" w:rsidRPr="002E1A0B" w:rsidRDefault="00C07CA7" w:rsidP="00C07CA7">
            <w:pPr>
              <w:rPr>
                <w:rFonts w:ascii="Times New Roman" w:hAnsi="Times New Roman" w:cs="Times New Roman"/>
                <w:sz w:val="20"/>
                <w:szCs w:val="20"/>
              </w:rPr>
            </w:pPr>
            <w:r w:rsidRPr="00B732E9">
              <w:rPr>
                <w:sz w:val="20"/>
              </w:rPr>
              <w:t>Sedimanter kayaçlar ve sınıflanmaları</w:t>
            </w:r>
          </w:p>
        </w:tc>
      </w:tr>
      <w:tr w:rsidR="00C07CA7"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C07CA7" w:rsidRPr="00B41ECB" w:rsidRDefault="00C07CA7" w:rsidP="00C07CA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186807B" w:rsidR="00C07CA7" w:rsidRPr="002E1A0B" w:rsidRDefault="00C07CA7" w:rsidP="00C07CA7">
            <w:pPr>
              <w:rPr>
                <w:rFonts w:ascii="Times New Roman" w:hAnsi="Times New Roman" w:cs="Times New Roman"/>
                <w:sz w:val="20"/>
                <w:szCs w:val="20"/>
              </w:rPr>
            </w:pPr>
            <w:r w:rsidRPr="00B732E9">
              <w:rPr>
                <w:sz w:val="20"/>
              </w:rPr>
              <w:t>Sedimanter kayaçlar ve sınıflanmaları</w:t>
            </w:r>
          </w:p>
        </w:tc>
      </w:tr>
      <w:tr w:rsidR="00C07CA7"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C07CA7" w:rsidRPr="00B41ECB" w:rsidRDefault="00C07CA7" w:rsidP="00C07CA7">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7FFBDE9F" w:rsidR="00C07CA7" w:rsidRPr="002E1A0B" w:rsidRDefault="00C07CA7" w:rsidP="00C07CA7">
            <w:pPr>
              <w:rPr>
                <w:rFonts w:ascii="Times New Roman" w:hAnsi="Times New Roman" w:cs="Times New Roman"/>
                <w:sz w:val="20"/>
                <w:szCs w:val="20"/>
              </w:rPr>
            </w:pPr>
            <w:r w:rsidRPr="00B732E9">
              <w:rPr>
                <w:sz w:val="20"/>
              </w:rPr>
              <w:t>Sedimanter kayaçlar ve sınıflanmaları</w:t>
            </w:r>
          </w:p>
        </w:tc>
      </w:tr>
      <w:tr w:rsidR="00C07CA7" w:rsidRPr="00B41ECB" w14:paraId="34F37DBF"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C07CA7" w:rsidRPr="00B41ECB" w:rsidRDefault="00C07CA7" w:rsidP="00C07CA7">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7C988832" w:rsidR="00C07CA7" w:rsidRPr="002E1A0B" w:rsidRDefault="00C07CA7" w:rsidP="00C07CA7">
            <w:pPr>
              <w:jc w:val="both"/>
              <w:rPr>
                <w:rFonts w:ascii="Times New Roman" w:hAnsi="Times New Roman" w:cs="Times New Roman"/>
                <w:sz w:val="20"/>
                <w:szCs w:val="20"/>
              </w:rPr>
            </w:pPr>
            <w:r w:rsidRPr="00B732E9">
              <w:rPr>
                <w:sz w:val="20"/>
              </w:rPr>
              <w:t xml:space="preserve">Sedimanter </w:t>
            </w:r>
            <w:r>
              <w:rPr>
                <w:sz w:val="20"/>
              </w:rPr>
              <w:t>Çökelme Ortamları</w:t>
            </w:r>
          </w:p>
        </w:tc>
      </w:tr>
      <w:tr w:rsidR="00C07CA7" w:rsidRPr="00B41ECB" w14:paraId="1BD34FE2"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C07CA7" w:rsidRPr="00B41ECB" w:rsidRDefault="00C07CA7" w:rsidP="00C07CA7">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02ADF1E9" w:rsidR="00C07CA7" w:rsidRPr="002E1A0B" w:rsidRDefault="00C07CA7" w:rsidP="00C07CA7">
            <w:pPr>
              <w:jc w:val="both"/>
              <w:rPr>
                <w:rFonts w:ascii="Times New Roman" w:hAnsi="Times New Roman" w:cs="Times New Roman"/>
                <w:sz w:val="20"/>
                <w:szCs w:val="20"/>
              </w:rPr>
            </w:pPr>
            <w:r w:rsidRPr="00B732E9">
              <w:rPr>
                <w:sz w:val="20"/>
              </w:rPr>
              <w:t>Metamorfizma, çeşitleri ve levha tektoniği ile ilişkisi</w:t>
            </w:r>
          </w:p>
        </w:tc>
      </w:tr>
      <w:tr w:rsidR="00C07CA7" w:rsidRPr="00B41ECB" w14:paraId="6591EB60"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C07CA7" w:rsidRPr="00B41ECB" w:rsidRDefault="00C07CA7" w:rsidP="00C07CA7">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662621FA" w:rsidR="00C07CA7" w:rsidRPr="002E1A0B" w:rsidRDefault="00C07CA7" w:rsidP="00C07CA7">
            <w:pPr>
              <w:jc w:val="both"/>
              <w:rPr>
                <w:rFonts w:ascii="Times New Roman" w:hAnsi="Times New Roman" w:cs="Times New Roman"/>
                <w:sz w:val="20"/>
                <w:szCs w:val="20"/>
              </w:rPr>
            </w:pPr>
            <w:r w:rsidRPr="00B732E9">
              <w:rPr>
                <w:sz w:val="20"/>
              </w:rPr>
              <w:t>Metamorfizma, çeşitleri ve levha tektoniği ile ilişkisi</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3BD3BB5" w:rsidR="00FB252A" w:rsidRPr="00BA47A8" w:rsidRDefault="00C07CA7"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5ECE029A" w:rsidR="00FB252A" w:rsidRPr="00BA47A8" w:rsidRDefault="00C07CA7"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4F66F52B"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C059E64" w14:textId="6CF134D1" w:rsidR="00FB252A" w:rsidRPr="00BA47A8" w:rsidRDefault="002B7B32"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6CB0FA97" w:rsidR="00FB252A" w:rsidRPr="00BA47A8" w:rsidRDefault="00B62E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7C84165B"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51368BB3"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5C8A6DD0" w:rsidR="00FB252A" w:rsidRPr="00BA47A8" w:rsidRDefault="00B62E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189BE817"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45A3A140" w:rsidR="00FB252A" w:rsidRPr="00BA47A8" w:rsidRDefault="00B62E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3023861C"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1C2117D6"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316DE22D" w:rsidR="00FB252A" w:rsidRPr="00BA47A8" w:rsidRDefault="00B62E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75C50EAF"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345FEA93" w:rsidR="00FB252A" w:rsidRPr="00124B45" w:rsidRDefault="002B7B32" w:rsidP="00603CC1">
            <w:pPr>
              <w:jc w:val="center"/>
              <w:rPr>
                <w:rFonts w:ascii="Times New Roman" w:hAnsi="Times New Roman" w:cs="Times New Roman"/>
                <w:b/>
                <w:sz w:val="20"/>
                <w:szCs w:val="20"/>
              </w:rPr>
            </w:pPr>
            <w:r>
              <w:rPr>
                <w:rFonts w:ascii="Times New Roman" w:hAnsi="Times New Roman" w:cs="Times New Roman"/>
                <w:b/>
                <w:sz w:val="20"/>
                <w:szCs w:val="20"/>
              </w:rPr>
              <w:t>100</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18B88C54" w:rsidR="00FB252A" w:rsidRPr="00124B45" w:rsidRDefault="002B7B32" w:rsidP="00651F63">
            <w:pPr>
              <w:jc w:val="center"/>
              <w:rPr>
                <w:rFonts w:ascii="Times New Roman" w:hAnsi="Times New Roman" w:cs="Times New Roman"/>
                <w:b/>
                <w:sz w:val="20"/>
                <w:szCs w:val="20"/>
              </w:rPr>
            </w:pPr>
            <w:r>
              <w:rPr>
                <w:rFonts w:ascii="Times New Roman" w:hAnsi="Times New Roman" w:cs="Times New Roman"/>
                <w:b/>
                <w:sz w:val="20"/>
                <w:szCs w:val="20"/>
              </w:rPr>
              <w:t>3,3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4F22E6E7" w:rsidR="00FB252A" w:rsidRPr="00124B45" w:rsidRDefault="00C07CA7"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45792EBE" w:rsidR="00D84CC2" w:rsidRPr="00BA47A8" w:rsidRDefault="00C07CA7"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6F9D61C8" w:rsidR="00D84CC2" w:rsidRPr="00BA47A8" w:rsidRDefault="00C07CA7"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5B4AEA" w:rsidRPr="00CD696E" w14:paraId="0BA53D46" w14:textId="77777777" w:rsidTr="00B11AE9">
        <w:tc>
          <w:tcPr>
            <w:tcW w:w="9634" w:type="dxa"/>
            <w:gridSpan w:val="4"/>
            <w:shd w:val="clear" w:color="auto" w:fill="FFF2CC" w:themeFill="accent4" w:themeFillTint="33"/>
          </w:tcPr>
          <w:p w14:paraId="29C89976" w14:textId="77777777" w:rsidR="005B4AEA" w:rsidRPr="00CD696E" w:rsidRDefault="005B4AEA"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FB41C10" w14:textId="77777777" w:rsidR="005B4AEA" w:rsidRPr="00CD696E" w:rsidRDefault="005B4AEA"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B4AEA" w:rsidRPr="00CD696E" w14:paraId="1A28A1A2" w14:textId="77777777" w:rsidTr="00B11AE9">
        <w:tc>
          <w:tcPr>
            <w:tcW w:w="504" w:type="dxa"/>
          </w:tcPr>
          <w:p w14:paraId="5D2C6764"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B8753AE" w14:textId="77777777" w:rsidR="005B4AEA" w:rsidRPr="00CD696E" w:rsidRDefault="005B4AEA"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1A1E059"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5B4AEA" w:rsidRPr="00CD696E" w14:paraId="2BABC088" w14:textId="77777777" w:rsidTr="00B11AE9">
        <w:trPr>
          <w:trHeight w:val="429"/>
        </w:trPr>
        <w:tc>
          <w:tcPr>
            <w:tcW w:w="504" w:type="dxa"/>
            <w:vMerge w:val="restart"/>
          </w:tcPr>
          <w:p w14:paraId="23CD7B86"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1D089BF3"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6E536BB4" w14:textId="77777777" w:rsidR="005B4AEA" w:rsidRPr="00CD696E" w:rsidRDefault="005B4AEA" w:rsidP="00B11AE9">
            <w:pPr>
              <w:rPr>
                <w:rFonts w:ascii="Times New Roman" w:hAnsi="Times New Roman" w:cs="Times New Roman"/>
                <w:sz w:val="20"/>
                <w:szCs w:val="20"/>
              </w:rPr>
            </w:pPr>
          </w:p>
        </w:tc>
        <w:tc>
          <w:tcPr>
            <w:tcW w:w="6651" w:type="dxa"/>
          </w:tcPr>
          <w:p w14:paraId="1157BB99" w14:textId="77777777" w:rsidR="005B4AEA" w:rsidRPr="00CD696E" w:rsidRDefault="005B4AE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6DC4A2F0" w14:textId="77777777" w:rsidR="005B4AEA" w:rsidRPr="00CD696E" w:rsidRDefault="005B4AEA" w:rsidP="00B11AE9">
            <w:pPr>
              <w:rPr>
                <w:rFonts w:ascii="Times New Roman" w:hAnsi="Times New Roman" w:cs="Times New Roman"/>
                <w:sz w:val="20"/>
                <w:szCs w:val="20"/>
              </w:rPr>
            </w:pPr>
          </w:p>
        </w:tc>
      </w:tr>
      <w:tr w:rsidR="005B4AEA" w:rsidRPr="00CD696E" w14:paraId="7717F326" w14:textId="77777777" w:rsidTr="00B11AE9">
        <w:trPr>
          <w:trHeight w:val="429"/>
        </w:trPr>
        <w:tc>
          <w:tcPr>
            <w:tcW w:w="504" w:type="dxa"/>
            <w:vMerge/>
          </w:tcPr>
          <w:p w14:paraId="7705F83F" w14:textId="77777777" w:rsidR="005B4AEA" w:rsidRPr="00CD696E" w:rsidRDefault="005B4AEA" w:rsidP="00B11AE9">
            <w:pPr>
              <w:rPr>
                <w:rFonts w:ascii="Times New Roman" w:hAnsi="Times New Roman" w:cs="Times New Roman"/>
                <w:sz w:val="20"/>
                <w:szCs w:val="20"/>
              </w:rPr>
            </w:pPr>
          </w:p>
        </w:tc>
        <w:tc>
          <w:tcPr>
            <w:tcW w:w="1678" w:type="dxa"/>
            <w:vMerge/>
          </w:tcPr>
          <w:p w14:paraId="3B1176BB" w14:textId="77777777" w:rsidR="005B4AEA" w:rsidRPr="00CD696E" w:rsidRDefault="005B4AEA" w:rsidP="00B11AE9">
            <w:pPr>
              <w:rPr>
                <w:rFonts w:ascii="Times New Roman" w:hAnsi="Times New Roman" w:cs="Times New Roman"/>
                <w:sz w:val="20"/>
                <w:szCs w:val="20"/>
              </w:rPr>
            </w:pPr>
          </w:p>
        </w:tc>
        <w:tc>
          <w:tcPr>
            <w:tcW w:w="6651" w:type="dxa"/>
          </w:tcPr>
          <w:p w14:paraId="2804C8DD" w14:textId="77777777" w:rsidR="005B4AEA" w:rsidRPr="00CD696E" w:rsidRDefault="005B4AE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5A9A9376" w14:textId="77777777" w:rsidR="005B4AEA" w:rsidRPr="00CD696E" w:rsidRDefault="005B4AEA" w:rsidP="00B11AE9">
            <w:pPr>
              <w:rPr>
                <w:rFonts w:ascii="Times New Roman" w:hAnsi="Times New Roman" w:cs="Times New Roman"/>
                <w:sz w:val="20"/>
                <w:szCs w:val="20"/>
              </w:rPr>
            </w:pPr>
          </w:p>
        </w:tc>
      </w:tr>
      <w:tr w:rsidR="005B4AEA" w:rsidRPr="00CD696E" w14:paraId="053A3B2A" w14:textId="77777777" w:rsidTr="00B11AE9">
        <w:trPr>
          <w:trHeight w:val="429"/>
        </w:trPr>
        <w:tc>
          <w:tcPr>
            <w:tcW w:w="504" w:type="dxa"/>
            <w:vMerge/>
          </w:tcPr>
          <w:p w14:paraId="6CD7FE79" w14:textId="77777777" w:rsidR="005B4AEA" w:rsidRPr="00CD696E" w:rsidRDefault="005B4AEA" w:rsidP="00B11AE9">
            <w:pPr>
              <w:rPr>
                <w:rFonts w:ascii="Times New Roman" w:hAnsi="Times New Roman" w:cs="Times New Roman"/>
                <w:sz w:val="20"/>
                <w:szCs w:val="20"/>
              </w:rPr>
            </w:pPr>
          </w:p>
        </w:tc>
        <w:tc>
          <w:tcPr>
            <w:tcW w:w="1678" w:type="dxa"/>
            <w:vMerge/>
          </w:tcPr>
          <w:p w14:paraId="354A69F5" w14:textId="77777777" w:rsidR="005B4AEA" w:rsidRPr="00CD696E" w:rsidRDefault="005B4AEA" w:rsidP="00B11AE9">
            <w:pPr>
              <w:rPr>
                <w:rFonts w:ascii="Times New Roman" w:hAnsi="Times New Roman" w:cs="Times New Roman"/>
                <w:sz w:val="20"/>
                <w:szCs w:val="20"/>
              </w:rPr>
            </w:pPr>
          </w:p>
        </w:tc>
        <w:tc>
          <w:tcPr>
            <w:tcW w:w="6651" w:type="dxa"/>
          </w:tcPr>
          <w:p w14:paraId="02CFBB8B" w14:textId="77777777" w:rsidR="005B4AEA" w:rsidRPr="00CD696E" w:rsidRDefault="005B4AE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765A674F" w14:textId="77777777" w:rsidR="005B4AEA" w:rsidRPr="00CD696E" w:rsidRDefault="005B4AEA" w:rsidP="00B11AE9">
            <w:pPr>
              <w:rPr>
                <w:rFonts w:ascii="Times New Roman" w:hAnsi="Times New Roman" w:cs="Times New Roman"/>
                <w:sz w:val="20"/>
                <w:szCs w:val="20"/>
              </w:rPr>
            </w:pPr>
          </w:p>
        </w:tc>
      </w:tr>
      <w:tr w:rsidR="005B4AEA" w:rsidRPr="00CD696E" w14:paraId="6DA15C8F" w14:textId="77777777" w:rsidTr="00B11AE9">
        <w:trPr>
          <w:trHeight w:val="429"/>
        </w:trPr>
        <w:tc>
          <w:tcPr>
            <w:tcW w:w="504" w:type="dxa"/>
            <w:vMerge/>
          </w:tcPr>
          <w:p w14:paraId="25FC6F3C" w14:textId="77777777" w:rsidR="005B4AEA" w:rsidRPr="00CD696E" w:rsidRDefault="005B4AEA" w:rsidP="00B11AE9">
            <w:pPr>
              <w:rPr>
                <w:rFonts w:ascii="Times New Roman" w:hAnsi="Times New Roman" w:cs="Times New Roman"/>
                <w:sz w:val="20"/>
                <w:szCs w:val="20"/>
              </w:rPr>
            </w:pPr>
          </w:p>
        </w:tc>
        <w:tc>
          <w:tcPr>
            <w:tcW w:w="1678" w:type="dxa"/>
            <w:vMerge/>
          </w:tcPr>
          <w:p w14:paraId="60441461" w14:textId="77777777" w:rsidR="005B4AEA" w:rsidRPr="00CD696E" w:rsidRDefault="005B4AEA" w:rsidP="00B11AE9">
            <w:pPr>
              <w:rPr>
                <w:rFonts w:ascii="Times New Roman" w:hAnsi="Times New Roman" w:cs="Times New Roman"/>
                <w:sz w:val="20"/>
                <w:szCs w:val="20"/>
              </w:rPr>
            </w:pPr>
          </w:p>
        </w:tc>
        <w:tc>
          <w:tcPr>
            <w:tcW w:w="6651" w:type="dxa"/>
          </w:tcPr>
          <w:p w14:paraId="2ECEC74C" w14:textId="77777777" w:rsidR="005B4AEA" w:rsidRPr="00CD696E" w:rsidRDefault="005B4AE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4DC08454" w14:textId="77777777" w:rsidR="005B4AEA" w:rsidRPr="00CD696E" w:rsidRDefault="005B4AEA" w:rsidP="00B11AE9">
            <w:pPr>
              <w:rPr>
                <w:rFonts w:ascii="Times New Roman" w:hAnsi="Times New Roman" w:cs="Times New Roman"/>
                <w:sz w:val="20"/>
                <w:szCs w:val="20"/>
              </w:rPr>
            </w:pPr>
          </w:p>
        </w:tc>
      </w:tr>
      <w:tr w:rsidR="005B4AEA" w:rsidRPr="00CD696E" w14:paraId="4F65E321" w14:textId="77777777" w:rsidTr="00B11AE9">
        <w:trPr>
          <w:trHeight w:val="625"/>
        </w:trPr>
        <w:tc>
          <w:tcPr>
            <w:tcW w:w="504" w:type="dxa"/>
            <w:vMerge/>
          </w:tcPr>
          <w:p w14:paraId="6268D62E" w14:textId="77777777" w:rsidR="005B4AEA" w:rsidRPr="00CD696E" w:rsidRDefault="005B4AEA" w:rsidP="00B11AE9">
            <w:pPr>
              <w:rPr>
                <w:rFonts w:ascii="Times New Roman" w:hAnsi="Times New Roman" w:cs="Times New Roman"/>
                <w:sz w:val="20"/>
                <w:szCs w:val="20"/>
              </w:rPr>
            </w:pPr>
          </w:p>
        </w:tc>
        <w:tc>
          <w:tcPr>
            <w:tcW w:w="1678" w:type="dxa"/>
            <w:vMerge/>
          </w:tcPr>
          <w:p w14:paraId="6AED82D7" w14:textId="77777777" w:rsidR="005B4AEA" w:rsidRPr="00CD696E" w:rsidRDefault="005B4AEA" w:rsidP="00B11AE9">
            <w:pPr>
              <w:rPr>
                <w:rFonts w:ascii="Times New Roman" w:hAnsi="Times New Roman" w:cs="Times New Roman"/>
                <w:sz w:val="20"/>
                <w:szCs w:val="20"/>
              </w:rPr>
            </w:pPr>
          </w:p>
        </w:tc>
        <w:tc>
          <w:tcPr>
            <w:tcW w:w="6651" w:type="dxa"/>
          </w:tcPr>
          <w:p w14:paraId="34C17408" w14:textId="77777777" w:rsidR="005B4AEA" w:rsidRPr="00CD696E" w:rsidRDefault="005B4AE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C8D2F8B" w14:textId="7721F88D" w:rsidR="005B4AEA" w:rsidRPr="00CD696E" w:rsidRDefault="003A24D8" w:rsidP="00B11AE9">
            <w:pPr>
              <w:rPr>
                <w:rFonts w:ascii="Times New Roman" w:hAnsi="Times New Roman" w:cs="Times New Roman"/>
                <w:sz w:val="20"/>
                <w:szCs w:val="20"/>
              </w:rPr>
            </w:pPr>
            <w:r>
              <w:rPr>
                <w:rFonts w:ascii="Times New Roman" w:hAnsi="Times New Roman" w:cs="Times New Roman"/>
                <w:sz w:val="20"/>
                <w:szCs w:val="20"/>
              </w:rPr>
              <w:t>5</w:t>
            </w:r>
          </w:p>
        </w:tc>
      </w:tr>
      <w:tr w:rsidR="005B4AEA" w:rsidRPr="00CD696E" w14:paraId="682B1EF4" w14:textId="77777777" w:rsidTr="00B11AE9">
        <w:tc>
          <w:tcPr>
            <w:tcW w:w="504" w:type="dxa"/>
          </w:tcPr>
          <w:p w14:paraId="12C737BE"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7FB223D3"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0155182" w14:textId="77777777" w:rsidR="005B4AEA" w:rsidRPr="00CD696E" w:rsidRDefault="005B4AEA" w:rsidP="00B11AE9">
            <w:pPr>
              <w:rPr>
                <w:rFonts w:ascii="Times New Roman" w:hAnsi="Times New Roman" w:cs="Times New Roman"/>
                <w:sz w:val="20"/>
                <w:szCs w:val="20"/>
              </w:rPr>
            </w:pPr>
          </w:p>
        </w:tc>
        <w:tc>
          <w:tcPr>
            <w:tcW w:w="6651" w:type="dxa"/>
          </w:tcPr>
          <w:p w14:paraId="7CE4CBCE" w14:textId="77777777" w:rsidR="005B4AEA" w:rsidRPr="00CD696E" w:rsidRDefault="005B4AE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06B871C" w14:textId="449548EE" w:rsidR="005B4AEA" w:rsidRPr="00CD696E" w:rsidRDefault="005B4AEA" w:rsidP="00B11AE9">
            <w:pPr>
              <w:rPr>
                <w:rFonts w:ascii="Times New Roman" w:hAnsi="Times New Roman" w:cs="Times New Roman"/>
                <w:sz w:val="20"/>
                <w:szCs w:val="20"/>
              </w:rPr>
            </w:pPr>
          </w:p>
        </w:tc>
      </w:tr>
      <w:tr w:rsidR="005B4AEA" w:rsidRPr="00CD696E" w14:paraId="724D4AA2" w14:textId="77777777" w:rsidTr="00B11AE9">
        <w:tc>
          <w:tcPr>
            <w:tcW w:w="504" w:type="dxa"/>
          </w:tcPr>
          <w:p w14:paraId="594F5220"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530E8D82"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7057A60A" w14:textId="77777777" w:rsidR="005B4AEA" w:rsidRPr="00CD696E" w:rsidRDefault="005B4AEA" w:rsidP="00B11AE9">
            <w:pPr>
              <w:rPr>
                <w:rFonts w:ascii="Times New Roman" w:hAnsi="Times New Roman" w:cs="Times New Roman"/>
                <w:sz w:val="20"/>
                <w:szCs w:val="20"/>
              </w:rPr>
            </w:pPr>
          </w:p>
        </w:tc>
        <w:tc>
          <w:tcPr>
            <w:tcW w:w="6651" w:type="dxa"/>
          </w:tcPr>
          <w:p w14:paraId="6D89CA76" w14:textId="77777777" w:rsidR="005B4AEA" w:rsidRPr="00CD696E" w:rsidRDefault="005B4AE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A290262" w14:textId="79C5C996" w:rsidR="005B4AEA" w:rsidRPr="00CD696E" w:rsidRDefault="005B4AEA" w:rsidP="00B11AE9">
            <w:pPr>
              <w:rPr>
                <w:rFonts w:ascii="Times New Roman" w:hAnsi="Times New Roman" w:cs="Times New Roman"/>
                <w:sz w:val="20"/>
                <w:szCs w:val="20"/>
              </w:rPr>
            </w:pPr>
          </w:p>
        </w:tc>
      </w:tr>
      <w:tr w:rsidR="005B4AEA" w:rsidRPr="00CD696E" w14:paraId="4375FFA1" w14:textId="77777777" w:rsidTr="00B11AE9">
        <w:tc>
          <w:tcPr>
            <w:tcW w:w="504" w:type="dxa"/>
          </w:tcPr>
          <w:p w14:paraId="1A350B4F"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FFFA33F"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D26A804" w14:textId="77777777" w:rsidR="005B4AEA" w:rsidRPr="00CD696E" w:rsidRDefault="005B4AEA" w:rsidP="00B11AE9">
            <w:pPr>
              <w:rPr>
                <w:rFonts w:ascii="Times New Roman" w:hAnsi="Times New Roman" w:cs="Times New Roman"/>
                <w:sz w:val="20"/>
                <w:szCs w:val="20"/>
              </w:rPr>
            </w:pPr>
          </w:p>
        </w:tc>
        <w:tc>
          <w:tcPr>
            <w:tcW w:w="6651" w:type="dxa"/>
          </w:tcPr>
          <w:p w14:paraId="1F086C4F" w14:textId="77777777" w:rsidR="005B4AEA" w:rsidRPr="00CD696E" w:rsidRDefault="005B4AE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12FD7C9" w14:textId="7C664083" w:rsidR="005B4AEA" w:rsidRPr="00CD696E" w:rsidRDefault="005B4AEA" w:rsidP="00B11AE9">
            <w:pPr>
              <w:rPr>
                <w:rFonts w:ascii="Times New Roman" w:hAnsi="Times New Roman" w:cs="Times New Roman"/>
                <w:sz w:val="20"/>
                <w:szCs w:val="20"/>
              </w:rPr>
            </w:pPr>
          </w:p>
        </w:tc>
      </w:tr>
      <w:tr w:rsidR="005B4AEA" w:rsidRPr="00CD696E" w14:paraId="03E70F08" w14:textId="77777777" w:rsidTr="00B11AE9">
        <w:tc>
          <w:tcPr>
            <w:tcW w:w="504" w:type="dxa"/>
          </w:tcPr>
          <w:p w14:paraId="20DC9384"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913E221"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1AD6E827" w14:textId="77777777" w:rsidR="005B4AEA" w:rsidRPr="00CD696E" w:rsidRDefault="005B4AEA" w:rsidP="00B11AE9">
            <w:pPr>
              <w:rPr>
                <w:rFonts w:ascii="Times New Roman" w:hAnsi="Times New Roman" w:cs="Times New Roman"/>
                <w:sz w:val="20"/>
                <w:szCs w:val="20"/>
              </w:rPr>
            </w:pPr>
          </w:p>
        </w:tc>
        <w:tc>
          <w:tcPr>
            <w:tcW w:w="6651" w:type="dxa"/>
          </w:tcPr>
          <w:p w14:paraId="4194E3AE" w14:textId="77777777" w:rsidR="005B4AEA" w:rsidRPr="00CD696E" w:rsidRDefault="005B4AE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07EF56F1" w14:textId="6D83CC29" w:rsidR="005B4AEA" w:rsidRPr="00CD696E" w:rsidRDefault="005B4AEA" w:rsidP="00B11AE9">
            <w:pPr>
              <w:rPr>
                <w:rFonts w:ascii="Times New Roman" w:hAnsi="Times New Roman" w:cs="Times New Roman"/>
                <w:sz w:val="20"/>
                <w:szCs w:val="20"/>
              </w:rPr>
            </w:pPr>
          </w:p>
        </w:tc>
      </w:tr>
      <w:tr w:rsidR="005B4AEA" w:rsidRPr="00CD696E" w14:paraId="2C3C2FEE" w14:textId="77777777" w:rsidTr="00B11AE9">
        <w:tc>
          <w:tcPr>
            <w:tcW w:w="504" w:type="dxa"/>
          </w:tcPr>
          <w:p w14:paraId="52385137"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590845E"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432FEBD" w14:textId="77777777" w:rsidR="005B4AEA" w:rsidRPr="00CD696E" w:rsidRDefault="005B4AEA" w:rsidP="00B11AE9">
            <w:pPr>
              <w:rPr>
                <w:rFonts w:ascii="Times New Roman" w:hAnsi="Times New Roman" w:cs="Times New Roman"/>
                <w:sz w:val="20"/>
                <w:szCs w:val="20"/>
              </w:rPr>
            </w:pPr>
          </w:p>
        </w:tc>
        <w:tc>
          <w:tcPr>
            <w:tcW w:w="6651" w:type="dxa"/>
          </w:tcPr>
          <w:p w14:paraId="53636469" w14:textId="77777777" w:rsidR="005B4AEA" w:rsidRPr="00CD696E" w:rsidRDefault="005B4AE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2710027D" w14:textId="743C30E9" w:rsidR="005B4AEA" w:rsidRPr="00CD696E" w:rsidRDefault="005B4AEA" w:rsidP="00B11AE9">
            <w:pPr>
              <w:rPr>
                <w:rFonts w:ascii="Times New Roman" w:hAnsi="Times New Roman" w:cs="Times New Roman"/>
                <w:sz w:val="20"/>
                <w:szCs w:val="20"/>
              </w:rPr>
            </w:pPr>
          </w:p>
        </w:tc>
      </w:tr>
      <w:tr w:rsidR="005B4AEA" w:rsidRPr="00CD696E" w14:paraId="327904EF" w14:textId="77777777" w:rsidTr="00B11AE9">
        <w:tc>
          <w:tcPr>
            <w:tcW w:w="504" w:type="dxa"/>
          </w:tcPr>
          <w:p w14:paraId="1C0791FC"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69781FD3"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4069D318" w14:textId="77777777" w:rsidR="005B4AEA" w:rsidRPr="00CD696E" w:rsidRDefault="005B4AEA" w:rsidP="00B11AE9">
            <w:pPr>
              <w:rPr>
                <w:rFonts w:ascii="Times New Roman" w:hAnsi="Times New Roman" w:cs="Times New Roman"/>
                <w:sz w:val="20"/>
                <w:szCs w:val="20"/>
              </w:rPr>
            </w:pPr>
          </w:p>
        </w:tc>
        <w:tc>
          <w:tcPr>
            <w:tcW w:w="6651" w:type="dxa"/>
          </w:tcPr>
          <w:p w14:paraId="36D419B5" w14:textId="77777777" w:rsidR="005B4AEA" w:rsidRPr="00CD696E" w:rsidRDefault="005B4AE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01EB145E" w14:textId="45CC42EC" w:rsidR="005B4AEA" w:rsidRPr="00CD696E" w:rsidRDefault="005B4AEA" w:rsidP="00B11AE9">
            <w:pPr>
              <w:rPr>
                <w:rFonts w:ascii="Times New Roman" w:hAnsi="Times New Roman" w:cs="Times New Roman"/>
                <w:sz w:val="20"/>
                <w:szCs w:val="20"/>
              </w:rPr>
            </w:pPr>
          </w:p>
        </w:tc>
      </w:tr>
      <w:tr w:rsidR="005B4AEA" w:rsidRPr="00CD696E" w14:paraId="3652913C" w14:textId="77777777" w:rsidTr="00B11AE9">
        <w:tc>
          <w:tcPr>
            <w:tcW w:w="504" w:type="dxa"/>
          </w:tcPr>
          <w:p w14:paraId="67BF13CD"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28677B30"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4EDA081" w14:textId="77777777" w:rsidR="005B4AEA" w:rsidRPr="00CD696E" w:rsidRDefault="005B4AEA" w:rsidP="00B11AE9">
            <w:pPr>
              <w:rPr>
                <w:rFonts w:ascii="Times New Roman" w:hAnsi="Times New Roman" w:cs="Times New Roman"/>
                <w:sz w:val="20"/>
                <w:szCs w:val="20"/>
              </w:rPr>
            </w:pPr>
          </w:p>
        </w:tc>
        <w:tc>
          <w:tcPr>
            <w:tcW w:w="6651" w:type="dxa"/>
          </w:tcPr>
          <w:p w14:paraId="4B3333F4" w14:textId="77777777" w:rsidR="005B4AEA" w:rsidRPr="00CD696E" w:rsidRDefault="005B4AEA"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065CEF3C" w14:textId="4C63DFBF" w:rsidR="005B4AEA" w:rsidRPr="00CD696E" w:rsidRDefault="003A24D8" w:rsidP="00B11AE9">
            <w:pPr>
              <w:rPr>
                <w:rFonts w:ascii="Times New Roman" w:hAnsi="Times New Roman" w:cs="Times New Roman"/>
                <w:sz w:val="20"/>
                <w:szCs w:val="20"/>
              </w:rPr>
            </w:pPr>
            <w:r>
              <w:rPr>
                <w:rFonts w:ascii="Times New Roman" w:hAnsi="Times New Roman" w:cs="Times New Roman"/>
                <w:sz w:val="20"/>
                <w:szCs w:val="20"/>
              </w:rPr>
              <w:t>5</w:t>
            </w:r>
          </w:p>
        </w:tc>
      </w:tr>
      <w:tr w:rsidR="005B4AEA" w:rsidRPr="00CD696E" w14:paraId="210517B2" w14:textId="77777777" w:rsidTr="00B11AE9">
        <w:tc>
          <w:tcPr>
            <w:tcW w:w="504" w:type="dxa"/>
          </w:tcPr>
          <w:p w14:paraId="189A8CBB"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7C15A4EB"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6564B40B" w14:textId="77777777" w:rsidR="005B4AEA" w:rsidRPr="00CD696E" w:rsidRDefault="005B4AEA" w:rsidP="00B11AE9">
            <w:pPr>
              <w:rPr>
                <w:rFonts w:ascii="Times New Roman" w:hAnsi="Times New Roman" w:cs="Times New Roman"/>
                <w:sz w:val="20"/>
                <w:szCs w:val="20"/>
              </w:rPr>
            </w:pPr>
          </w:p>
        </w:tc>
        <w:tc>
          <w:tcPr>
            <w:tcW w:w="6651" w:type="dxa"/>
          </w:tcPr>
          <w:p w14:paraId="635C00C1" w14:textId="77777777" w:rsidR="005B4AEA" w:rsidRPr="00CD696E" w:rsidRDefault="005B4AEA"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B95E87E" w14:textId="2E8B7555" w:rsidR="005B4AEA" w:rsidRPr="00CD696E" w:rsidRDefault="003A24D8" w:rsidP="00B11AE9">
            <w:pPr>
              <w:rPr>
                <w:rFonts w:ascii="Times New Roman" w:hAnsi="Times New Roman" w:cs="Times New Roman"/>
                <w:sz w:val="20"/>
                <w:szCs w:val="20"/>
              </w:rPr>
            </w:pPr>
            <w:r>
              <w:rPr>
                <w:rFonts w:ascii="Times New Roman" w:hAnsi="Times New Roman" w:cs="Times New Roman"/>
                <w:sz w:val="20"/>
                <w:szCs w:val="20"/>
              </w:rPr>
              <w:t>5</w:t>
            </w:r>
          </w:p>
        </w:tc>
      </w:tr>
      <w:tr w:rsidR="005B4AEA" w:rsidRPr="00CD696E" w14:paraId="4E8A1BF9" w14:textId="77777777" w:rsidTr="00B11AE9">
        <w:tc>
          <w:tcPr>
            <w:tcW w:w="504" w:type="dxa"/>
          </w:tcPr>
          <w:p w14:paraId="5B6ACD0C"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2B4926D8"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063EC02" w14:textId="77777777" w:rsidR="005B4AEA" w:rsidRPr="00CD696E" w:rsidRDefault="005B4AEA" w:rsidP="00B11AE9">
            <w:pPr>
              <w:rPr>
                <w:rFonts w:ascii="Times New Roman" w:hAnsi="Times New Roman" w:cs="Times New Roman"/>
                <w:sz w:val="20"/>
                <w:szCs w:val="20"/>
              </w:rPr>
            </w:pPr>
          </w:p>
        </w:tc>
        <w:tc>
          <w:tcPr>
            <w:tcW w:w="6651" w:type="dxa"/>
          </w:tcPr>
          <w:p w14:paraId="0461E3C5" w14:textId="77777777" w:rsidR="005B4AEA" w:rsidRPr="00CD696E" w:rsidRDefault="005B4AE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3A6BA447" w14:textId="483034CC" w:rsidR="005B4AEA" w:rsidRPr="00CD696E" w:rsidRDefault="005B4AEA" w:rsidP="00B11AE9">
            <w:pPr>
              <w:rPr>
                <w:rFonts w:ascii="Times New Roman" w:hAnsi="Times New Roman" w:cs="Times New Roman"/>
                <w:sz w:val="20"/>
                <w:szCs w:val="20"/>
              </w:rPr>
            </w:pPr>
          </w:p>
        </w:tc>
      </w:tr>
      <w:tr w:rsidR="005B4AEA" w:rsidRPr="00CD696E" w14:paraId="1FFBF662" w14:textId="77777777" w:rsidTr="00B11AE9">
        <w:tc>
          <w:tcPr>
            <w:tcW w:w="504" w:type="dxa"/>
          </w:tcPr>
          <w:p w14:paraId="235FF3AE"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31413FB" w14:textId="77777777" w:rsidR="005B4AEA" w:rsidRPr="00CD696E" w:rsidRDefault="005B4AEA"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44F5FBF" w14:textId="77777777" w:rsidR="005B4AEA" w:rsidRPr="00CD696E" w:rsidRDefault="005B4AEA" w:rsidP="00B11AE9">
            <w:pPr>
              <w:rPr>
                <w:rFonts w:ascii="Times New Roman" w:hAnsi="Times New Roman" w:cs="Times New Roman"/>
                <w:sz w:val="20"/>
                <w:szCs w:val="20"/>
              </w:rPr>
            </w:pPr>
          </w:p>
        </w:tc>
        <w:tc>
          <w:tcPr>
            <w:tcW w:w="6651" w:type="dxa"/>
          </w:tcPr>
          <w:p w14:paraId="1418FAE1" w14:textId="77777777" w:rsidR="005B4AEA" w:rsidRPr="00CD696E" w:rsidRDefault="005B4AEA"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1D5D5113" w14:textId="25338580" w:rsidR="005B4AEA" w:rsidRPr="00CD696E" w:rsidRDefault="005919A5" w:rsidP="00B11AE9">
            <w:pPr>
              <w:rPr>
                <w:rFonts w:ascii="Times New Roman" w:hAnsi="Times New Roman" w:cs="Times New Roman"/>
                <w:sz w:val="20"/>
                <w:szCs w:val="20"/>
              </w:rPr>
            </w:pPr>
            <w:r>
              <w:rPr>
                <w:rFonts w:ascii="Times New Roman" w:hAnsi="Times New Roman" w:cs="Times New Roman"/>
                <w:sz w:val="20"/>
                <w:szCs w:val="20"/>
              </w:rPr>
              <w:t>4</w:t>
            </w:r>
          </w:p>
        </w:tc>
      </w:tr>
    </w:tbl>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29BEA" w14:textId="77777777" w:rsidR="00A354DA" w:rsidRDefault="00A354DA" w:rsidP="00B41ECB">
      <w:pPr>
        <w:spacing w:after="0" w:line="240" w:lineRule="auto"/>
      </w:pPr>
      <w:r>
        <w:separator/>
      </w:r>
    </w:p>
  </w:endnote>
  <w:endnote w:type="continuationSeparator" w:id="0">
    <w:p w14:paraId="4564E107" w14:textId="77777777" w:rsidR="00A354DA" w:rsidRDefault="00A354D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8C6D4" w14:textId="77777777" w:rsidR="00A354DA" w:rsidRDefault="00A354DA" w:rsidP="00B41ECB">
      <w:pPr>
        <w:spacing w:after="0" w:line="240" w:lineRule="auto"/>
      </w:pPr>
      <w:r>
        <w:separator/>
      </w:r>
    </w:p>
  </w:footnote>
  <w:footnote w:type="continuationSeparator" w:id="0">
    <w:p w14:paraId="74F2CBCA" w14:textId="77777777" w:rsidR="00A354DA" w:rsidRDefault="00A354DA"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437BC"/>
    <w:rsid w:val="000537C8"/>
    <w:rsid w:val="00067CC0"/>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86510"/>
    <w:rsid w:val="001A110D"/>
    <w:rsid w:val="001A35E8"/>
    <w:rsid w:val="001A4A1A"/>
    <w:rsid w:val="001C1077"/>
    <w:rsid w:val="001C1EB9"/>
    <w:rsid w:val="001E6EE4"/>
    <w:rsid w:val="001F342A"/>
    <w:rsid w:val="0020506C"/>
    <w:rsid w:val="00214909"/>
    <w:rsid w:val="002241D3"/>
    <w:rsid w:val="00231BE0"/>
    <w:rsid w:val="00285FA2"/>
    <w:rsid w:val="0029188D"/>
    <w:rsid w:val="002B7B32"/>
    <w:rsid w:val="002C2A55"/>
    <w:rsid w:val="002C3897"/>
    <w:rsid w:val="002E1A0B"/>
    <w:rsid w:val="00340AD4"/>
    <w:rsid w:val="00397CF5"/>
    <w:rsid w:val="003A24D8"/>
    <w:rsid w:val="003B1131"/>
    <w:rsid w:val="003C013C"/>
    <w:rsid w:val="003C3D6F"/>
    <w:rsid w:val="003E0233"/>
    <w:rsid w:val="003E403F"/>
    <w:rsid w:val="00422B3B"/>
    <w:rsid w:val="00432EAA"/>
    <w:rsid w:val="004345A9"/>
    <w:rsid w:val="00445E92"/>
    <w:rsid w:val="004470D9"/>
    <w:rsid w:val="004A74FF"/>
    <w:rsid w:val="004E4BE0"/>
    <w:rsid w:val="004E6560"/>
    <w:rsid w:val="004F3940"/>
    <w:rsid w:val="004F7AE9"/>
    <w:rsid w:val="005029A8"/>
    <w:rsid w:val="00502C79"/>
    <w:rsid w:val="00524D3C"/>
    <w:rsid w:val="00526E32"/>
    <w:rsid w:val="00535CE8"/>
    <w:rsid w:val="005919A5"/>
    <w:rsid w:val="0059689A"/>
    <w:rsid w:val="005A4903"/>
    <w:rsid w:val="005B4AEA"/>
    <w:rsid w:val="005C4783"/>
    <w:rsid w:val="005C670B"/>
    <w:rsid w:val="005D197E"/>
    <w:rsid w:val="005E44D3"/>
    <w:rsid w:val="005F18AF"/>
    <w:rsid w:val="00601B0B"/>
    <w:rsid w:val="00603CC1"/>
    <w:rsid w:val="00635F14"/>
    <w:rsid w:val="00651F63"/>
    <w:rsid w:val="00672408"/>
    <w:rsid w:val="00675C68"/>
    <w:rsid w:val="00690606"/>
    <w:rsid w:val="006945A0"/>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0AAE"/>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343D"/>
    <w:rsid w:val="009E5CEA"/>
    <w:rsid w:val="009F24E4"/>
    <w:rsid w:val="00A01A7E"/>
    <w:rsid w:val="00A354DA"/>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62EC6"/>
    <w:rsid w:val="00B72633"/>
    <w:rsid w:val="00B802FF"/>
    <w:rsid w:val="00B863A3"/>
    <w:rsid w:val="00B902F7"/>
    <w:rsid w:val="00BA44D3"/>
    <w:rsid w:val="00BA47A8"/>
    <w:rsid w:val="00BB5249"/>
    <w:rsid w:val="00BB6634"/>
    <w:rsid w:val="00BD6EC0"/>
    <w:rsid w:val="00BF218E"/>
    <w:rsid w:val="00C07CA7"/>
    <w:rsid w:val="00C2415C"/>
    <w:rsid w:val="00C3420A"/>
    <w:rsid w:val="00C74B4A"/>
    <w:rsid w:val="00C778C8"/>
    <w:rsid w:val="00C85F81"/>
    <w:rsid w:val="00CA0228"/>
    <w:rsid w:val="00CC35E1"/>
    <w:rsid w:val="00D17437"/>
    <w:rsid w:val="00D432F3"/>
    <w:rsid w:val="00D84CC2"/>
    <w:rsid w:val="00DA55CC"/>
    <w:rsid w:val="00DC01E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C07CA7"/>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C07CA7"/>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07C06"/>
    <w:rsid w:val="000E7C96"/>
    <w:rsid w:val="00190B93"/>
    <w:rsid w:val="00195643"/>
    <w:rsid w:val="001C1039"/>
    <w:rsid w:val="00283C6A"/>
    <w:rsid w:val="00376520"/>
    <w:rsid w:val="003C1C26"/>
    <w:rsid w:val="00423541"/>
    <w:rsid w:val="005359EC"/>
    <w:rsid w:val="00606B8F"/>
    <w:rsid w:val="00751E29"/>
    <w:rsid w:val="00764B76"/>
    <w:rsid w:val="008733BB"/>
    <w:rsid w:val="008A41C3"/>
    <w:rsid w:val="008E7F1C"/>
    <w:rsid w:val="00923566"/>
    <w:rsid w:val="0092400D"/>
    <w:rsid w:val="009404B4"/>
    <w:rsid w:val="009C1DE1"/>
    <w:rsid w:val="00A47736"/>
    <w:rsid w:val="00A549EC"/>
    <w:rsid w:val="00B10342"/>
    <w:rsid w:val="00B20728"/>
    <w:rsid w:val="00B642EF"/>
    <w:rsid w:val="00B837AD"/>
    <w:rsid w:val="00B9149E"/>
    <w:rsid w:val="00C76665"/>
    <w:rsid w:val="00CB5D80"/>
    <w:rsid w:val="00CC35E1"/>
    <w:rsid w:val="00CD1106"/>
    <w:rsid w:val="00D0705A"/>
    <w:rsid w:val="00D33CCA"/>
    <w:rsid w:val="00D75FFD"/>
    <w:rsid w:val="00D9270D"/>
    <w:rsid w:val="00D927AA"/>
    <w:rsid w:val="00DA4248"/>
    <w:rsid w:val="00DB214C"/>
    <w:rsid w:val="00DC24C8"/>
    <w:rsid w:val="00E41560"/>
    <w:rsid w:val="00F11511"/>
    <w:rsid w:val="00F5704E"/>
    <w:rsid w:val="00FC635F"/>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C661-8EA9-4EB2-82C9-6F995391C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998</Words>
  <Characters>5689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2026-03-24T06:50:00Z</dcterms:created>
  <dcterms:modified xsi:type="dcterms:W3CDTF">2026-03-24T06:50:00Z</dcterms:modified>
</cp:coreProperties>
</file>